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AI supplier question sheet</w:t>
      </w:r>
    </w:p>
    <w:p>
      <w:r>
        <w:rPr>
          <w:i/>
        </w:rPr>
        <w:t>Replace everything in [SQUARE BRACKETS] before use.</w:t>
      </w:r>
    </w:p>
    <w:p/>
    <w:p>
      <w:r>
        <w:rPr>
          <w:b/>
        </w:rPr>
        <w:t>Supplier:</w:t>
      </w:r>
      <w:r>
        <w:t xml:space="preserve"> [NAME] </w:t>
      </w:r>
      <w:r>
        <w:rPr>
          <w:b/>
        </w:rPr>
        <w:t>Product:</w:t>
      </w:r>
      <w:r>
        <w:t xml:space="preserve"> [NAME] </w:t>
      </w:r>
      <w:r>
        <w:rPr>
          <w:b/>
        </w:rPr>
        <w:t>Plan quoted:</w:t>
      </w:r>
      <w:r>
        <w:t xml:space="preserve"> [PLAN]</w:t>
      </w:r>
    </w:p>
    <w:p>
      <w:r>
        <w:rPr>
          <w:b/>
        </w:rPr>
        <w:t>Who we spoke to:</w:t>
      </w:r>
      <w:r>
        <w:t xml:space="preserve"> [NAME AND ROLE] </w:t>
      </w:r>
      <w:r>
        <w:rPr>
          <w:b/>
        </w:rPr>
        <w:t>Date:</w:t>
      </w:r>
      <w:r>
        <w:t xml:space="preserve"> [DATE]</w:t>
      </w:r>
    </w:p>
    <w:p/>
    <w:p>
      <w:r>
        <w:rPr>
          <w:b/>
          <w:color w:val="333333"/>
          <w:sz w:val="24"/>
        </w:rPr>
        <w:t>1. Where is our data held?</w:t>
      </w:r>
    </w:p>
    <w:p>
      <w:r>
        <w:rPr>
          <w:i/>
        </w:rPr>
        <w:t>Good: a named country or region, and whether UK residency is available and on which plan. Worrying: "in the cloud", "on secure servers".</w:t>
      </w:r>
    </w:p>
    <w:p>
      <w:pPr>
        <w:ind w:left="360"/>
      </w:pPr>
      <w:r>
        <w:rPr>
          <w:i/>
        </w:rPr>
        <w:t>[ANSWER]</w:t>
      </w:r>
    </w:p>
    <w:p>
      <w:r>
        <w:rPr>
          <w:b/>
          <w:color w:val="333333"/>
          <w:sz w:val="24"/>
        </w:rPr>
        <w:t>2. Do you use our data to train your models?</w:t>
      </w:r>
    </w:p>
    <w:p>
      <w:r>
        <w:rPr>
          <w:i/>
        </w:rPr>
        <w:t>Ask about the exact plan you are buying. Consumer and business plans usually differ completely.</w:t>
      </w:r>
    </w:p>
    <w:p>
      <w:pPr>
        <w:ind w:left="360"/>
      </w:pPr>
      <w:r>
        <w:rPr>
          <w:i/>
        </w:rPr>
        <w:t>[ANSWER]</w:t>
      </w:r>
    </w:p>
    <w:p>
      <w:r>
        <w:rPr>
          <w:b/>
          <w:color w:val="333333"/>
          <w:sz w:val="24"/>
        </w:rPr>
        <w:t>3. Can any human at your company read our data?</w:t>
      </w:r>
    </w:p>
    <w:p>
      <w:r>
        <w:rPr>
          <w:i/>
        </w:rPr>
        <w:t>This is a different question from training, and suppliers often answer only the first. Some do not train on your data but allow staff or contractors to review it for abuse monitoring.</w:t>
      </w:r>
    </w:p>
    <w:p>
      <w:pPr>
        <w:ind w:left="360"/>
      </w:pPr>
      <w:r>
        <w:rPr>
          <w:i/>
        </w:rPr>
        <w:t>[ANSWER]</w:t>
      </w:r>
    </w:p>
    <w:p>
      <w:r>
        <w:rPr>
          <w:b/>
          <w:color w:val="333333"/>
          <w:sz w:val="24"/>
        </w:rPr>
        <w:t>4. Will you sign a data processing agreement, and can I see it now?</w:t>
      </w:r>
    </w:p>
    <w:p>
      <w:r>
        <w:rPr>
          <w:i/>
        </w:rPr>
        <w:t>Good: yes, here it is, or it is built into our commercial terms. Worrying: "we can look at that at contract stage" — you are being asked to trial with real data before the contract exists.</w:t>
      </w:r>
    </w:p>
    <w:p>
      <w:pPr>
        <w:ind w:left="360"/>
      </w:pPr>
      <w:r>
        <w:rPr>
          <w:i/>
        </w:rPr>
        <w:t xml:space="preserve">[ANSWER]  </w:t>
      </w:r>
      <w:r>
        <w:rPr>
          <w:b/>
          <w:i/>
        </w:rPr>
        <w:t>Copy received?</w:t>
      </w:r>
      <w:r>
        <w:rPr>
          <w:i/>
        </w:rPr>
        <w:t xml:space="preserve"> [YES / NO]</w:t>
      </w:r>
    </w:p>
    <w:p>
      <w:r>
        <w:rPr>
          <w:b/>
          <w:color w:val="333333"/>
          <w:sz w:val="24"/>
        </w:rPr>
        <w:t>5. What certifications do you hold, and which products do they cover?</w:t>
      </w:r>
    </w:p>
    <w:p>
      <w:r>
        <w:rPr>
          <w:i/>
        </w:rPr>
        <w:t>The scope is the important half. Certifications often cover only the business tier. Ask about UK Cyber Essentials specifically.</w:t>
      </w:r>
    </w:p>
    <w:p>
      <w:pPr>
        <w:ind w:left="360"/>
      </w:pPr>
      <w:r>
        <w:rPr>
          <w:i/>
        </w:rPr>
        <w:t>[ANSWER]</w:t>
      </w:r>
    </w:p>
    <w:p>
      <w:r>
        <w:rPr>
          <w:b/>
          <w:color w:val="333333"/>
          <w:sz w:val="24"/>
        </w:rPr>
        <w:t>6. Can you help with our DSPT return?</w:t>
      </w:r>
    </w:p>
    <w:p>
      <w:r>
        <w:rPr>
          <w:i/>
        </w:rPr>
        <w:t>Good: they know what it is and have done it before. Worrying: "what's that?" — not disqualifying, but it tells you how much of the explaining will fall to you.</w:t>
      </w:r>
    </w:p>
    <w:p>
      <w:pPr>
        <w:ind w:left="360"/>
      </w:pPr>
      <w:r>
        <w:rPr>
          <w:i/>
        </w:rPr>
        <w:t>[ANSWER]</w:t>
      </w:r>
    </w:p>
    <w:p>
      <w:r>
        <w:rPr>
          <w:b/>
          <w:color w:val="333333"/>
          <w:sz w:val="24"/>
        </w:rPr>
        <w:t>7. Is your product "CQC approved"?</w:t>
      </w:r>
    </w:p>
    <w:p>
      <w:r>
        <w:rPr>
          <w:i/>
        </w:rPr>
        <w:t>There is no such thing. CQC says it does not assess or approve specific technologies. Good: "no, CQC doesn't approve tools — here's how we help you meet the regulations". Worrying: "yes".</w:t>
      </w:r>
    </w:p>
    <w:p>
      <w:pPr>
        <w:ind w:left="360"/>
      </w:pPr>
      <w:r>
        <w:rPr>
          <w:i/>
        </w:rPr>
        <w:t>[ANSWER]</w:t>
      </w:r>
    </w:p>
    <w:p>
      <w:r>
        <w:rPr>
          <w:b/>
          <w:color w:val="333333"/>
          <w:sz w:val="24"/>
        </w:rPr>
        <w:t>8. What happens when it gets something wrong?</w:t>
      </w:r>
    </w:p>
    <w:p>
      <w:r>
        <w:rPr>
          <w:i/>
        </w:rPr>
        <w:t>Ask what the tool is bad at. A supplier who cannot name a single weakness has either not looked or will not say.</w:t>
      </w:r>
    </w:p>
    <w:p>
      <w:pPr>
        <w:ind w:left="360"/>
      </w:pPr>
      <w:r>
        <w:rPr>
          <w:i/>
        </w:rPr>
        <w:t>[ANSWER]</w:t>
      </w:r>
    </w:p>
    <w:p>
      <w:r>
        <w:rPr>
          <w:b/>
          <w:color w:val="333333"/>
          <w:sz w:val="24"/>
        </w:rPr>
        <w:t>9. What does it cost, fully?</w:t>
      </w:r>
    </w:p>
    <w:p>
      <w:r>
        <w:rPr>
          <w:i/>
        </w:rPr>
        <w:t>Does the price include VAT? Does it need another licence underneath? What is the minimum term? What does integration cost?</w:t>
      </w:r>
    </w:p>
    <w:p>
      <w:pPr>
        <w:ind w:left="360"/>
      </w:pPr>
      <w:r>
        <w:rPr>
          <w:i/>
        </w:rPr>
        <w:t>[ANSWER]</w:t>
      </w:r>
    </w:p>
    <w:p>
      <w:r>
        <w:rPr>
          <w:b/>
          <w:color w:val="333333"/>
          <w:sz w:val="24"/>
        </w:rPr>
        <w:t>10. Who else in social care uses this, and can I speak to them?</w:t>
      </w:r>
    </w:p>
    <w:p>
      <w:r>
        <w:rPr>
          <w:i/>
        </w:rPr>
        <w:t>Ask for reference sites of roughly your size and type. A large council team is a different setting from a twelve-person domiciliary service.</w:t>
      </w:r>
    </w:p>
    <w:p>
      <w:pPr>
        <w:ind w:left="360"/>
      </w:pPr>
      <w:r>
        <w:rPr>
          <w:i/>
        </w:rPr>
        <w:t>[ANSWER]</w:t>
      </w:r>
    </w:p>
    <w:p/>
    <w:p>
      <w:r>
        <w:rPr>
          <w:b/>
          <w:sz w:val="28"/>
        </w:rPr>
        <w:t>After the meeting</w:t>
      </w:r>
    </w:p>
    <w:p>
      <w:pPr>
        <w:pStyle w:val="ListBullet"/>
      </w:pPr>
      <w:r>
        <w:t xml:space="preserve">☐  </w:t>
      </w:r>
      <w:r>
        <w:t xml:space="preserve">Got the important answers </w:t>
      </w:r>
      <w:r>
        <w:rPr>
          <w:b/>
        </w:rPr>
        <w:t>in writing</w:t>
      </w:r>
      <w:r>
        <w:t>, not just verbally</w:t>
      </w:r>
    </w:p>
    <w:p>
      <w:pPr>
        <w:pStyle w:val="ListBullet"/>
      </w:pPr>
      <w:r>
        <w:t xml:space="preserve">☐  </w:t>
      </w:r>
      <w:r>
        <w:t>Data processing agreement received and read</w:t>
      </w:r>
    </w:p>
    <w:p>
      <w:pPr>
        <w:pStyle w:val="ListBullet"/>
      </w:pPr>
      <w:r>
        <w:t xml:space="preserve">☐  </w:t>
      </w:r>
      <w:r>
        <w:t xml:space="preserve">Answers copied into our </w:t>
      </w:r>
      <w:r>
        <w:t>DPIA</w:t>
      </w:r>
    </w:p>
    <w:p>
      <w:pPr>
        <w:pStyle w:val="ListBullet"/>
      </w:pPr>
      <w:r>
        <w:t xml:space="preserve">☐  </w:t>
      </w:r>
      <w:r>
        <w:t>Noted today's date — supplier terms change</w:t>
      </w:r>
    </w:p>
    <w:p>
      <w:pPr>
        <w:pStyle w:val="ListBullet"/>
      </w:pPr>
      <w:r>
        <w:t xml:space="preserve">☐  </w:t>
      </w:r>
      <w:r>
        <w:t>Compared against the same questions asked of [OTHER SUPPLIER]</w:t>
      </w:r>
    </w:p>
    <w:p>
      <w:r>
        <w:rPr>
          <w:b/>
        </w:rPr>
        <w:t>Our decision:</w:t>
      </w:r>
      <w:r>
        <w:t xml:space="preserve"> [PROCEED TO TRIAL / DO NOT PROCEED / ASK AGAIN]</w:t>
      </w:r>
    </w:p>
    <w:p>
      <w:r>
        <w:rPr>
          <w:b/>
        </w:rPr>
        <w:t>Why:</w:t>
      </w:r>
      <w:r>
        <w:t xml:space="preserve"> [REASON — write this down while it is fresh]</w:t>
      </w:r>
    </w:p>
    <w:p>
      <w:r>
        <w:rPr>
          <w:b/>
        </w:rPr>
        <w:t>Decided by:</w:t>
      </w:r>
      <w:r>
        <w:t xml:space="preserve"> [NAME] </w:t>
      </w:r>
      <w:r>
        <w:rPr>
          <w:b/>
        </w:rPr>
        <w:t>Date:</w:t>
      </w:r>
      <w:r>
        <w:t xml:space="preserve"> [DATE]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640" w:val="right"/>
      </w:tabs>
    </w:pPr>
    <w:r>
      <w:rPr>
        <w:color w:val="666666"/>
        <w:sz w:val="17"/>
      </w:rPr>
      <w:t xml:space="preserve">Latest version: </w:t>
    </w:r>
    <w:hyperlink r:id="rId1">
      <w:r>
        <w:rPr>
          <w:color w:val="296CD8"/>
          <w:u w:val="single"/>
          <w:sz w:val="17"/>
        </w:rPr>
        <w:t>care-ai-hub-preview.netlify.app/templates/supplier-questions</w:t>
      </w:r>
    </w:hyperlink>
    <w:r>
      <w:rPr>
        <w:sz w:val="17"/>
      </w:rPr>
      <w:tab/>
    </w:r>
    <w:r>
      <w:rPr>
        <w:color w:val="6666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8640" w:val="right"/>
      </w:tabs>
    </w:pPr>
    <w:r>
      <w:drawing>
        <wp:inline xmlns:a="http://schemas.openxmlformats.org/drawingml/2006/main" xmlns:pic="http://schemas.openxmlformats.org/drawingml/2006/picture">
          <wp:extent cx="1112446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ailyfrien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2446" cy="360000"/>
                  </a:xfrm>
                  <a:prstGeom prst="rect"/>
                </pic:spPr>
              </pic:pic>
            </a:graphicData>
          </a:graphic>
        </wp:inline>
      </w:drawing>
    </w:r>
    <w:r>
      <w:tab/>
    </w:r>
    <w:hyperlink r:id="rId2">
      <w:r>
        <w:rPr>
          <w:color w:val="296CD8"/>
          <w:u w:val="single"/>
          <w:sz w:val="17"/>
        </w:rPr>
        <w:t>care-ai-hub-preview.netlify.app</w:t>
      </w:r>
    </w:hyperlink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-ai-hub-preview.netlify.app/templates/supplier-questions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care-ai-hub-preview.netlify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