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One-page AI use policy</w:t>
      </w:r>
    </w:p>
    <w:p>
      <w:r>
        <w:rPr>
          <w:i/>
        </w:rPr>
        <w:t>Replace everything in [SQUARE BRACKETS] before use.</w:t>
      </w:r>
    </w:p>
    <w:p/>
    <w:p>
      <w:r>
        <w:rPr>
          <w:b/>
          <w:sz w:val="34"/>
        </w:rPr>
        <w:t>AI use policy</w:t>
      </w:r>
    </w:p>
    <w:p>
      <w:r>
        <w:rPr>
          <w:b/>
        </w:rPr>
        <w:t>[YOUR ORGANISATION]</w:t>
      </w:r>
    </w:p>
    <w:p>
      <w:r>
        <w:rPr>
          <w:b/>
        </w:rPr>
        <w:t>Version:</w:t>
      </w:r>
      <w:r>
        <w:t xml:space="preserve"> [1.0] </w:t>
      </w:r>
      <w:r>
        <w:rPr>
          <w:b/>
        </w:rPr>
        <w:t>Date:</w:t>
      </w:r>
      <w:r>
        <w:t xml:space="preserve"> [DATE] </w:t>
      </w:r>
      <w:r>
        <w:rPr>
          <w:b/>
        </w:rPr>
        <w:t>Review date:</w:t>
      </w:r>
      <w:r>
        <w:t xml:space="preserve"> [DATE — no more than 12 months]</w:t>
      </w:r>
    </w:p>
    <w:p>
      <w:r>
        <w:rPr>
          <w:b/>
        </w:rPr>
        <w:t>Owner:</w:t>
      </w:r>
      <w:r>
        <w:t xml:space="preserve"> [NAME AND ROLE]</w:t>
      </w:r>
    </w:p>
    <w:p/>
    <w:p>
      <w:r>
        <w:rPr>
          <w:b/>
          <w:sz w:val="28"/>
        </w:rPr>
        <w:t>1. What this covers</w:t>
      </w:r>
    </w:p>
    <w:p>
      <w:r>
        <w:t>This policy applies to everyone working for [YOUR ORGANISATION], including bank, agency and volunteer staff, whenever they use an AI tool for work.</w:t>
      </w:r>
    </w:p>
    <w:p>
      <w:r>
        <w:rPr>
          <w:b/>
          <w:sz w:val="28"/>
        </w:rPr>
        <w:t>2. Approved tools and accounts</w:t>
      </w:r>
    </w:p>
    <w:p>
      <w:r>
        <w:t>Only these tools may be used for work, on these plans, signed in with these accounts: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Tool</w:t>
            </w:r>
          </w:p>
        </w:tc>
        <w:tc>
          <w:tcPr>
            <w:tcW w:type="dxa" w:w="2160"/>
          </w:tcPr>
          <w:p>
            <w:r>
              <w:rPr>
                <w:b/>
              </w:rPr>
              <w:t>Plan</w:t>
            </w:r>
          </w:p>
        </w:tc>
        <w:tc>
          <w:tcPr>
            <w:tcW w:type="dxa" w:w="2160"/>
          </w:tcPr>
          <w:p>
            <w:r>
              <w:rPr>
                <w:b/>
              </w:rPr>
              <w:t>Account</w:t>
            </w:r>
          </w:p>
        </w:tc>
        <w:tc>
          <w:tcPr>
            <w:tcW w:type="dxa" w:w="2160"/>
          </w:tcPr>
          <w:p>
            <w:r>
              <w:rPr>
                <w:b/>
              </w:rPr>
              <w:t>What for</w:t>
            </w:r>
          </w:p>
        </w:tc>
      </w:tr>
      <w:tr>
        <w:tc>
          <w:tcPr>
            <w:tcW w:type="dxa" w:w="2160"/>
          </w:tcPr>
          <w:p>
            <w:r>
              <w:t>[TOOL]</w:t>
            </w:r>
          </w:p>
        </w:tc>
        <w:tc>
          <w:tcPr>
            <w:tcW w:type="dxa" w:w="2160"/>
          </w:tcPr>
          <w:p>
            <w:r>
              <w:t>[PLAN]</w:t>
            </w:r>
          </w:p>
        </w:tc>
        <w:tc>
          <w:tcPr>
            <w:tcW w:type="dxa" w:w="2160"/>
          </w:tcPr>
          <w:p>
            <w:r>
              <w:t>[WHICH LOGIN]</w:t>
            </w:r>
          </w:p>
        </w:tc>
        <w:tc>
          <w:tcPr>
            <w:tcW w:type="dxa" w:w="2160"/>
          </w:tcPr>
          <w:p>
            <w:r>
              <w:t>[WHICH TASKS]</w:t>
            </w:r>
          </w:p>
        </w:tc>
      </w:tr>
      <w:tr>
        <w:tc>
          <w:tcPr>
            <w:tcW w:type="dxa" w:w="2160"/>
          </w:tcPr>
          <w:p>
            <w:r>
              <w:t>[TOOL]</w:t>
            </w:r>
          </w:p>
        </w:tc>
        <w:tc>
          <w:tcPr>
            <w:tcW w:type="dxa" w:w="2160"/>
          </w:tcPr>
          <w:p>
            <w:r>
              <w:t>[PLAN]</w:t>
            </w:r>
          </w:p>
        </w:tc>
        <w:tc>
          <w:tcPr>
            <w:tcW w:type="dxa" w:w="2160"/>
          </w:tcPr>
          <w:p>
            <w:r>
              <w:t>[WHICH LOGIN]</w:t>
            </w:r>
          </w:p>
        </w:tc>
        <w:tc>
          <w:tcPr>
            <w:tcW w:type="dxa" w:w="2160"/>
          </w:tcPr>
          <w:p>
            <w:r>
              <w:t>[WHICH TASKS]</w:t>
            </w:r>
          </w:p>
        </w:tc>
      </w:tr>
    </w:tbl>
    <w:p/>
    <w:p>
      <w:r>
        <w:rPr>
          <w:i/>
        </w:rPr>
        <w:t>Example: ChatGPT Business, signed in with your @[organisation] email, for job adverts, letters and policy drafting. Not for anything about a person we support.</w:t>
      </w:r>
    </w:p>
    <w:p>
      <w:r>
        <w:rPr>
          <w:b/>
        </w:rPr>
        <w:t>Anything not on this list is not approved.</w:t>
      </w:r>
      <w:r>
        <w:t xml:space="preserve"> Personal accounts are never approved for work, including paid personal accounts. The plan matters as much as the tool: personal plans do not carry a data processing agreement.</w:t>
      </w:r>
    </w:p>
    <w:p>
      <w:r>
        <w:rPr>
          <w:b/>
          <w:sz w:val="28"/>
        </w:rPr>
        <w:t>3. What must never be entered</w:t>
      </w:r>
    </w:p>
    <w:p>
      <w:r>
        <w:t>Never enter into any AI tool:</w:t>
      </w:r>
    </w:p>
    <w:p>
      <w:pPr>
        <w:pStyle w:val="ListBullet"/>
      </w:pPr>
      <w:r>
        <w:t>Names, addresses, dates of birth, NHS numbers or photographs of people we support</w:t>
      </w:r>
    </w:p>
    <w:p>
      <w:pPr>
        <w:pStyle w:val="ListBullet"/>
      </w:pPr>
      <w:r>
        <w:t>Anything that identifies someone in combination, such as a rare condition in a small village</w:t>
      </w:r>
    </w:p>
    <w:p>
      <w:pPr>
        <w:pStyle w:val="ListBullet"/>
      </w:pPr>
      <w:r>
        <w:t>Care records, incident records or safeguarding information</w:t>
      </w:r>
    </w:p>
    <w:p>
      <w:pPr>
        <w:pStyle w:val="ListBullet"/>
      </w:pPr>
      <w:r>
        <w:t>Staff personal or HR information</w:t>
      </w:r>
    </w:p>
    <w:p>
      <w:pPr>
        <w:pStyle w:val="ListBullet"/>
      </w:pPr>
      <w:r>
        <w:t>Anything about a person we support, in any unapproved tool, ever</w:t>
      </w:r>
    </w:p>
    <w:p>
      <w:r>
        <w:rPr>
          <w:i/>
        </w:rPr>
        <w:t>Example: "the gentleman on the Tuesday round with the new hoist" identifies someone just as surely as his name does.</w:t>
      </w:r>
    </w:p>
    <w:p>
      <w:r>
        <w:rPr>
          <w:b/>
          <w:sz w:val="28"/>
        </w:rPr>
        <w:t>4. What AI must never be used to decide</w:t>
      </w:r>
    </w:p>
    <w:p>
      <w:r>
        <w:t>AI must not be used to decide:</w:t>
      </w:r>
    </w:p>
    <w:p>
      <w:pPr>
        <w:pStyle w:val="ListBullet"/>
      </w:pPr>
      <w:r>
        <w:t>Anyone's care or support</w:t>
      </w:r>
    </w:p>
    <w:p>
      <w:pPr>
        <w:pStyle w:val="ListBullet"/>
      </w:pPr>
      <w:r>
        <w:t>Anyone's risk level</w:t>
      </w:r>
    </w:p>
    <w:p>
      <w:pPr>
        <w:pStyle w:val="ListBullet"/>
      </w:pPr>
      <w:r>
        <w:t>Whether someone is eligible for a service, or how urgently they are seen</w:t>
      </w:r>
    </w:p>
    <w:p>
      <w:pPr>
        <w:pStyle w:val="ListBullet"/>
      </w:pPr>
      <w:r>
        <w:t>Whether to raise a safeguarding concern</w:t>
      </w:r>
    </w:p>
    <w:p>
      <w:r>
        <w:t>AI drafts and organises. People decide.</w:t>
      </w:r>
    </w:p>
    <w:p>
      <w:r>
        <w:rPr>
          <w:b/>
          <w:sz w:val="28"/>
        </w:rPr>
        <w:t>5. Checking</w:t>
      </w:r>
    </w:p>
    <w:p>
      <w:r>
        <w:t>Every AI-produced draft is read and corrected by a person before it is used or saved.</w:t>
      </w:r>
    </w:p>
    <w:p>
      <w:r>
        <w:rPr>
          <w:b/>
        </w:rPr>
        <w:t>Who checks routine output:</w:t>
      </w:r>
      <w:r>
        <w:t xml:space="preserve"> [ROLE]</w:t>
      </w:r>
    </w:p>
    <w:p>
      <w:r>
        <w:rPr>
          <w:b/>
        </w:rPr>
        <w:t>Who samples output, and how often:</w:t>
      </w:r>
      <w:r>
        <w:t xml:space="preserve"> [NAME AND RATE]</w:t>
      </w:r>
    </w:p>
    <w:p>
      <w:r>
        <w:rPr>
          <w:i/>
        </w:rPr>
        <w:t>Example: the care coordinator checks ten visit records a week against the original voice notes, and records corrections in the AI log. This continues indefinitely, not only during the trial.</w:t>
      </w:r>
    </w:p>
    <w:p>
      <w:r>
        <w:t>Checking does not stop when a trial ends.</w:t>
      </w:r>
    </w:p>
    <w:p>
      <w:r>
        <w:rPr>
          <w:b/>
          <w:sz w:val="28"/>
        </w:rPr>
        <w:t>6. When something goes wrong</w:t>
      </w:r>
    </w:p>
    <w:p>
      <w:r>
        <w:t>If an AI tool produces something wrong, or information is entered into a tool that should not have received it:</w:t>
      </w:r>
    </w:p>
    <w:p>
      <w:r>
        <w:rPr>
          <w:b/>
        </w:rPr>
        <w:t>Tell:</w:t>
      </w:r>
      <w:r>
        <w:t xml:space="preserve"> [NAME AND ROLE] </w:t>
      </w:r>
      <w:r>
        <w:rPr>
          <w:b/>
        </w:rPr>
        <w:t>How:</w:t>
      </w:r>
      <w:r>
        <w:t xml:space="preserve"> [EMAIL / FORM / IN PERSON]</w:t>
      </w:r>
    </w:p>
    <w:p>
      <w:r>
        <w:t>Reporting a mistake will not get you into trouble. Not reporting one might.</w:t>
      </w:r>
    </w:p>
    <w:p>
      <w:r>
        <w:t>If personal data went into an unapproved tool, [NAME] will treat it as a potential data breach and follow our breach procedure.</w:t>
      </w:r>
    </w:p>
    <w:p>
      <w:r>
        <w:rPr>
          <w:b/>
          <w:sz w:val="28"/>
        </w:rPr>
        <w:t>7. Telling people</w:t>
      </w:r>
    </w:p>
    <w:p>
      <w:r>
        <w:t>We tell the people we support, and their families where appropriate, that we use AI and what for, before we start. Our privacy notice says which tools we use and where data is held.</w:t>
      </w:r>
    </w:p>
    <w:p>
      <w:r>
        <w:t>Anyone who does not want AI involved in their records can say so, and we will [WHAT YOU WILL ACTUALLY DO].</w:t>
      </w:r>
    </w:p>
    <w:p>
      <w:r>
        <w:rPr>
          <w:b/>
          <w:sz w:val="28"/>
        </w:rPr>
        <w:t>8. Before any new tool</w:t>
      </w:r>
    </w:p>
    <w:p>
      <w:r>
        <w:t>Before a new AI tool is used with any real information about a person, we will:</w:t>
      </w:r>
    </w:p>
    <w:p>
      <w:pPr>
        <w:pStyle w:val="ListBullet"/>
      </w:pPr>
      <w:r>
        <w:t>Ask the supplier our standard questions and keep the answers</w:t>
      </w:r>
    </w:p>
    <w:p>
      <w:pPr>
        <w:pStyle w:val="ListBullet"/>
      </w:pPr>
      <w:r>
        <w:t>Get a data processing agreement in writing</w:t>
      </w:r>
    </w:p>
    <w:p>
      <w:pPr>
        <w:pStyle w:val="ListBullet"/>
      </w:pPr>
      <w:r>
        <w:t>Complete a data protection impact assessment</w:t>
      </w:r>
    </w:p>
    <w:p>
      <w:pPr>
        <w:pStyle w:val="ListBullet"/>
      </w:pPr>
      <w:r>
        <w:t>Tell the people affected</w:t>
      </w:r>
    </w:p>
    <w:p>
      <w:pPr>
        <w:pStyle w:val="ListBullet"/>
      </w:pPr>
      <w:r>
        <w:t>Update this policy</w:t>
      </w:r>
    </w:p>
    <w:p>
      <w:r>
        <w:rPr>
          <w:b/>
        </w:rPr>
        <w:t>Who approves new tools:</w:t>
      </w:r>
      <w:r>
        <w:t xml:space="preserve"> [NAME AND ROLE]</w:t>
      </w:r>
    </w:p>
    <w:p>
      <w:r>
        <w:rPr>
          <w:b/>
          <w:sz w:val="28"/>
        </w:rPr>
        <w:t>9. Review</w:t>
      </w:r>
    </w:p>
    <w:p>
      <w:r>
        <w:t>This policy is owned by [NAME] and reviewed by [DATE], or sooner if a supplier changes its terms.</w:t>
      </w:r>
    </w:p>
    <w:p>
      <w:r>
        <w:rPr>
          <w:b/>
        </w:rPr>
        <w:t>Signed:</w:t>
      </w:r>
      <w:r>
        <w:t xml:space="preserve"> [NAME] </w:t>
      </w:r>
      <w:r>
        <w:rPr>
          <w:b/>
        </w:rPr>
        <w:t>Role:</w:t>
      </w:r>
      <w:r>
        <w:t xml:space="preserve"> [ROLE] </w:t>
      </w:r>
      <w:r>
        <w:rPr>
          <w:b/>
        </w:rPr>
        <w:t>Date:</w:t>
      </w:r>
      <w:r>
        <w:t xml:space="preserve"> [DATE]</w:t>
      </w:r>
    </w:p>
    <w:p/>
    <w:p>
      <w:r>
        <w:rPr>
          <w:b/>
          <w:sz w:val="28"/>
        </w:rPr>
        <w:t>Before you file it</w:t>
      </w:r>
    </w:p>
    <w:p>
      <w:pPr>
        <w:pStyle w:val="ListBullet"/>
      </w:pPr>
      <w:r>
        <w:t xml:space="preserve">Print the </w:t>
      </w:r>
      <w:r>
        <w:t>"never paste this" poster</w:t>
      </w:r>
      <w:r>
        <w:t xml:space="preserve"> and put it where people work. The policy is the record; the poster is what people actually see.</w:t>
      </w:r>
    </w:p>
    <w:p>
      <w:pPr>
        <w:pStyle w:val="ListBullet"/>
      </w:pPr>
      <w:r>
        <w:t xml:space="preserve">Take the </w:t>
      </w:r>
      <w:r>
        <w:t>board and trustee briefing</w:t>
      </w:r>
      <w:r>
        <w:t xml:space="preserve"> to your next board meeting.</w:t>
      </w:r>
    </w:p>
    <w:p>
      <w:pPr>
        <w:pStyle w:val="ListBullet"/>
      </w:pPr>
      <w:r>
        <w:t>Put the review date in a calendar, not just on the document.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640" w:val="right"/>
      </w:tabs>
    </w:pPr>
    <w:r>
      <w:rPr>
        <w:color w:val="666666"/>
        <w:sz w:val="17"/>
      </w:rPr>
      <w:t xml:space="preserve">Latest version: </w:t>
    </w:r>
    <w:hyperlink r:id="rId1">
      <w:r>
        <w:rPr>
          <w:color w:val="296CD8"/>
          <w:u w:val="single"/>
          <w:sz w:val="17"/>
        </w:rPr>
        <w:t>care-ai-hub-preview.netlify.app/templates/ai-use-policy</w:t>
      </w:r>
    </w:hyperlink>
    <w:r>
      <w:rPr>
        <w:sz w:val="17"/>
      </w:rPr>
      <w:tab/>
    </w:r>
    <w:r>
      <w:rPr>
        <w:color w:val="6666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40" w:val="right"/>
      </w:tabs>
    </w:pPr>
    <w:r>
      <w:drawing>
        <wp:inline xmlns:a="http://schemas.openxmlformats.org/drawingml/2006/main" xmlns:pic="http://schemas.openxmlformats.org/drawingml/2006/picture">
          <wp:extent cx="1112446" cy="360000"/>
          <wp:docPr id="1" name="Picture 1"/>
          <wp:cNvGraphicFramePr>
            <a:graphicFrameLocks noChangeAspect="1"/>
          </wp:cNvGraphicFramePr>
          <a:graphic>
            <a:graphicData uri="http://schemas.openxmlformats.org/drawingml/2006/picture">
              <pic:pic>
                <pic:nvPicPr>
                  <pic:cNvPr id="0" name="dailyfriend-logo.png"/>
                  <pic:cNvPicPr/>
                </pic:nvPicPr>
                <pic:blipFill>
                  <a:blip r:embed="rId1"/>
                  <a:stretch>
                    <a:fillRect/>
                  </a:stretch>
                </pic:blipFill>
                <pic:spPr>
                  <a:xfrm>
                    <a:off x="0" y="0"/>
                    <a:ext cx="1112446" cy="360000"/>
                  </a:xfrm>
                  <a:prstGeom prst="rect"/>
                </pic:spPr>
              </pic:pic>
            </a:graphicData>
          </a:graphic>
        </wp:inline>
      </w:drawing>
    </w:r>
    <w:r>
      <w:tab/>
    </w:r>
    <w:hyperlink r:id="rId2">
      <w:r>
        <w:rPr>
          <w:color w:val="296CD8"/>
          <w:u w:val="single"/>
          <w:sz w:val="17"/>
        </w:rPr>
        <w:t>care-ai-hub-preview.netlify.app</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are-ai-hub-preview.netlify.app/templates/ai-use-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are-ai-hub-preview.netlify.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